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8A0AB5">
        <w:rPr>
          <w:color w:val="auto"/>
          <w:sz w:val="28"/>
          <w:szCs w:val="28"/>
        </w:rPr>
        <w:t xml:space="preserve">     </w:t>
      </w:r>
      <w:r w:rsidRPr="006A494F">
        <w:rPr>
          <w:color w:val="auto"/>
          <w:sz w:val="28"/>
          <w:szCs w:val="28"/>
        </w:rPr>
        <w:t xml:space="preserve">№ </w:t>
      </w:r>
      <w:r w:rsidR="008A0AB5">
        <w:rPr>
          <w:color w:val="auto"/>
          <w:sz w:val="28"/>
          <w:szCs w:val="28"/>
        </w:rPr>
        <w:t xml:space="preserve"> 23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D55EE1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Ликвидировать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D55EE1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>(ОГРН</w:t>
      </w:r>
      <w:r w:rsidR="008A0AB5">
        <w:rPr>
          <w:bCs/>
          <w:color w:val="auto"/>
          <w:sz w:val="28"/>
          <w:szCs w:val="28"/>
        </w:rPr>
        <w:t>: 1151035000280</w:t>
      </w:r>
      <w:r w:rsidRPr="006A494F">
        <w:rPr>
          <w:bCs/>
          <w:color w:val="auto"/>
          <w:sz w:val="28"/>
          <w:szCs w:val="28"/>
        </w:rPr>
        <w:t>, ИНН</w:t>
      </w:r>
      <w:r w:rsidR="008A0AB5">
        <w:rPr>
          <w:bCs/>
          <w:color w:val="auto"/>
          <w:sz w:val="28"/>
          <w:szCs w:val="28"/>
        </w:rPr>
        <w:t>: 1012012122</w:t>
      </w:r>
      <w:r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8A0AB5">
        <w:rPr>
          <w:bCs/>
          <w:color w:val="auto"/>
          <w:sz w:val="28"/>
          <w:szCs w:val="28"/>
        </w:rPr>
        <w:t>186730 Республика Карелия г. Лахденпохья ул. Ленина д. 31</w:t>
      </w:r>
      <w:r w:rsidRPr="006A494F">
        <w:rPr>
          <w:bCs/>
          <w:color w:val="auto"/>
          <w:sz w:val="28"/>
          <w:szCs w:val="28"/>
        </w:rPr>
        <w:t>).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Pr="006A494F">
        <w:rPr>
          <w:bCs/>
          <w:color w:val="auto"/>
          <w:sz w:val="28"/>
          <w:szCs w:val="28"/>
        </w:rPr>
        <w:t xml:space="preserve">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D55EE1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</w:t>
      </w:r>
      <w:r w:rsidR="00D55EE1">
        <w:rPr>
          <w:bCs/>
          <w:color w:val="auto"/>
          <w:sz w:val="28"/>
          <w:szCs w:val="28"/>
        </w:rPr>
        <w:t xml:space="preserve">Главу Лахденпохского городского поселения, Председателя </w:t>
      </w:r>
      <w:r w:rsidR="00D55EE1" w:rsidRPr="002E1E07">
        <w:rPr>
          <w:bCs/>
          <w:color w:val="auto"/>
          <w:sz w:val="28"/>
          <w:szCs w:val="28"/>
        </w:rPr>
        <w:t xml:space="preserve">Совета Лахденпохского </w:t>
      </w:r>
      <w:r w:rsidR="00D55EE1" w:rsidRPr="00970599">
        <w:rPr>
          <w:bCs/>
          <w:color w:val="auto"/>
          <w:sz w:val="28"/>
          <w:szCs w:val="28"/>
        </w:rPr>
        <w:t xml:space="preserve">городского поселения </w:t>
      </w:r>
      <w:r w:rsidR="00D55EE1">
        <w:rPr>
          <w:bCs/>
          <w:color w:val="auto"/>
          <w:sz w:val="28"/>
          <w:szCs w:val="28"/>
        </w:rPr>
        <w:t>Алипову Елену Анатольевну</w:t>
      </w:r>
      <w:r w:rsidR="00D55EE1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D55EE1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>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C76FA1" w:rsidRPr="006A494F" w:rsidRDefault="00B60436" w:rsidP="00D55EE1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D55EE1">
        <w:rPr>
          <w:bCs/>
          <w:color w:val="auto"/>
          <w:sz w:val="28"/>
          <w:szCs w:val="28"/>
        </w:rPr>
        <w:t xml:space="preserve"> и </w:t>
      </w:r>
      <w:r w:rsidR="00D55EE1" w:rsidRPr="00D55EE1">
        <w:rPr>
          <w:bCs/>
          <w:color w:val="auto"/>
          <w:sz w:val="28"/>
          <w:szCs w:val="28"/>
        </w:rPr>
        <w:t>на официальном сайте Администрации Лахденпохского городского поселения (www.городлахденпохья</w:t>
      </w:r>
      <w:proofErr w:type="gramStart"/>
      <w:r w:rsidR="00D55EE1" w:rsidRPr="00D55EE1">
        <w:rPr>
          <w:bCs/>
          <w:color w:val="auto"/>
          <w:sz w:val="28"/>
          <w:szCs w:val="28"/>
        </w:rPr>
        <w:t>.р</w:t>
      </w:r>
      <w:proofErr w:type="gramEnd"/>
      <w:r w:rsidR="00D55EE1" w:rsidRPr="00D55EE1">
        <w:rPr>
          <w:bCs/>
          <w:color w:val="auto"/>
          <w:sz w:val="28"/>
          <w:szCs w:val="28"/>
        </w:rPr>
        <w:t>ф)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Pr="006A494F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Глытенко</w:t>
      </w:r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Pr="006A494F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Приложение № 1</w:t>
      </w: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781A5E">
      <w:pPr>
        <w:ind w:right="-1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8A0AB5">
        <w:rPr>
          <w:sz w:val="28"/>
          <w:szCs w:val="28"/>
        </w:rPr>
        <w:t>23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="00781A5E" w:rsidRPr="00781A5E">
        <w:rPr>
          <w:b/>
          <w:sz w:val="28"/>
          <w:szCs w:val="28"/>
        </w:rPr>
        <w:t xml:space="preserve">Совета Лахденпохского </w:t>
      </w:r>
      <w:r w:rsidR="00D55EE1" w:rsidRPr="00D55EE1">
        <w:rPr>
          <w:b/>
          <w:sz w:val="28"/>
          <w:szCs w:val="28"/>
        </w:rPr>
        <w:t>городского поселения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</w:t>
      </w:r>
      <w:r w:rsidR="00260F49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260F4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="00781A5E">
        <w:rPr>
          <w:sz w:val="28"/>
          <w:szCs w:val="28"/>
        </w:rPr>
        <w:t xml:space="preserve">Совета Лахденпохского </w:t>
      </w:r>
      <w:r w:rsidR="00D55EE1">
        <w:rPr>
          <w:sz w:val="28"/>
          <w:szCs w:val="28"/>
        </w:rPr>
        <w:t>городского поселения</w:t>
      </w:r>
      <w:r w:rsidR="00D55EE1" w:rsidRPr="006A494F">
        <w:rPr>
          <w:rFonts w:eastAsia="Arial Unicode MS"/>
          <w:sz w:val="28"/>
          <w:szCs w:val="28"/>
        </w:rPr>
        <w:t xml:space="preserve"> </w:t>
      </w:r>
      <w:r w:rsidR="008A0AB5" w:rsidRPr="006A494F">
        <w:rPr>
          <w:bCs/>
          <w:color w:val="auto"/>
          <w:sz w:val="28"/>
          <w:szCs w:val="28"/>
        </w:rPr>
        <w:t>(ОГРН</w:t>
      </w:r>
      <w:r w:rsidR="008A0AB5">
        <w:rPr>
          <w:bCs/>
          <w:color w:val="auto"/>
          <w:sz w:val="28"/>
          <w:szCs w:val="28"/>
        </w:rPr>
        <w:t>: 1151035000280</w:t>
      </w:r>
      <w:r w:rsidR="008A0AB5" w:rsidRPr="006A494F">
        <w:rPr>
          <w:bCs/>
          <w:color w:val="auto"/>
          <w:sz w:val="28"/>
          <w:szCs w:val="28"/>
        </w:rPr>
        <w:t>, ИНН</w:t>
      </w:r>
      <w:r w:rsidR="008A0AB5">
        <w:rPr>
          <w:bCs/>
          <w:color w:val="auto"/>
          <w:sz w:val="28"/>
          <w:szCs w:val="28"/>
        </w:rPr>
        <w:t>: 1012012122</w:t>
      </w:r>
      <w:r w:rsidR="008A0AB5"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8A0AB5">
        <w:rPr>
          <w:bCs/>
          <w:color w:val="auto"/>
          <w:sz w:val="28"/>
          <w:szCs w:val="28"/>
        </w:rPr>
        <w:t>186730 Республика Карелия г. Лахденпохья ул. Ленина д. 31</w:t>
      </w:r>
      <w:r w:rsidR="008A0AB5" w:rsidRPr="006A494F">
        <w:rPr>
          <w:bCs/>
          <w:color w:val="auto"/>
          <w:sz w:val="28"/>
          <w:szCs w:val="28"/>
        </w:rPr>
        <w:t>)</w:t>
      </w:r>
      <w:r w:rsidR="008A0AB5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(далее – </w:t>
      </w:r>
      <w:r w:rsidR="00781A5E">
        <w:rPr>
          <w:rFonts w:eastAsia="Arial Unicode MS"/>
          <w:bCs/>
          <w:sz w:val="28"/>
          <w:szCs w:val="28"/>
        </w:rPr>
        <w:t>Совет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считается завершенной, а </w:t>
      </w:r>
      <w:r w:rsidR="00781A5E">
        <w:rPr>
          <w:rFonts w:eastAsia="Arial Unicode MS"/>
          <w:bCs/>
          <w:sz w:val="28"/>
          <w:szCs w:val="28"/>
        </w:rPr>
        <w:t>Совет</w:t>
      </w:r>
      <w:r w:rsidRPr="006A494F">
        <w:rPr>
          <w:sz w:val="28"/>
          <w:szCs w:val="28"/>
        </w:rPr>
        <w:t xml:space="preserve"> </w:t>
      </w:r>
      <w:bookmarkStart w:id="0" w:name="_Hlk56713125"/>
      <w:r w:rsidR="00781A5E" w:rsidRPr="0088241B">
        <w:rPr>
          <w:sz w:val="28"/>
          <w:szCs w:val="28"/>
        </w:rPr>
        <w:t>прекративш</w:t>
      </w:r>
      <w:r w:rsidR="00781A5E">
        <w:rPr>
          <w:sz w:val="28"/>
          <w:szCs w:val="28"/>
        </w:rPr>
        <w:t>ий</w:t>
      </w:r>
      <w:r w:rsidR="00781A5E" w:rsidRPr="0088241B">
        <w:rPr>
          <w:sz w:val="28"/>
          <w:szCs w:val="28"/>
        </w:rPr>
        <w:t xml:space="preserve"> существование после внесения об этом записи в Единый государственный реестр юридических лиц в порядке, установленным Федеральным законом от 08.08.2001 №</w:t>
      </w:r>
      <w:r w:rsidR="00781A5E">
        <w:rPr>
          <w:sz w:val="28"/>
          <w:szCs w:val="28"/>
        </w:rPr>
        <w:t xml:space="preserve"> </w:t>
      </w:r>
      <w:r w:rsidR="00781A5E" w:rsidRPr="0088241B">
        <w:rPr>
          <w:sz w:val="28"/>
          <w:szCs w:val="28"/>
        </w:rPr>
        <w:t>129-ФЗ «О государственной регистрации юридических лиц и ин</w:t>
      </w:r>
      <w:r w:rsidR="00781A5E">
        <w:rPr>
          <w:sz w:val="28"/>
          <w:szCs w:val="28"/>
        </w:rPr>
        <w:t>дивидуальных предпринимателей».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С момента назначения ликвидационной комиссии к ней переходят полномочия по управлению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С целью управления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в течение всего периода е</w:t>
      </w:r>
      <w:r w:rsidR="00781A5E">
        <w:rPr>
          <w:sz w:val="28"/>
          <w:szCs w:val="28"/>
        </w:rPr>
        <w:t>го</w:t>
      </w:r>
      <w:r w:rsidRPr="006A494F">
        <w:rPr>
          <w:sz w:val="28"/>
          <w:szCs w:val="28"/>
        </w:rPr>
        <w:t xml:space="preserve">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="00036347" w:rsidRPr="006A494F">
        <w:rPr>
          <w:iCs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lastRenderedPageBreak/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781A5E">
          <w:rPr>
            <w:shd w:val="clear" w:color="auto" w:fill="FFFFFF"/>
          </w:rPr>
          <w:t>http://www.fedresurs.ru</w:t>
        </w:r>
      </w:hyperlink>
      <w:r w:rsidRPr="00781A5E">
        <w:rPr>
          <w:sz w:val="28"/>
          <w:szCs w:val="28"/>
          <w:shd w:val="clear" w:color="auto" w:fill="FFFFFF"/>
        </w:rPr>
        <w:t>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принимает меры по выявлению кредиторов и получению дебиторской задолженности, а также уведомляет в письменной форме кредиторов о ликвидации Совета;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проводит инвентаризацию имущества, активов и обязательств Совета;</w:t>
      </w:r>
    </w:p>
    <w:p w:rsidR="00781A5E" w:rsidRPr="00790738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</w:t>
      </w:r>
      <w:r w:rsidRPr="0088241B">
        <w:rPr>
          <w:sz w:val="28"/>
          <w:szCs w:val="28"/>
          <w:shd w:val="clear" w:color="auto" w:fill="FFFFFF"/>
        </w:rPr>
        <w:t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некоммерческой организации, перечне предъявленных кредиторами требований, а также о результатах их рассмотрения</w:t>
      </w:r>
      <w:r w:rsidRPr="00781A5E">
        <w:rPr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ликвидируемого органа или учреждения и реестром требований кредиторов);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ведет</w:t>
      </w:r>
      <w:r>
        <w:rPr>
          <w:sz w:val="28"/>
          <w:szCs w:val="28"/>
          <w:shd w:val="clear" w:color="auto" w:fill="FFFFFF"/>
        </w:rPr>
        <w:t xml:space="preserve"> </w:t>
      </w:r>
      <w:r w:rsidRPr="00781A5E">
        <w:rPr>
          <w:sz w:val="28"/>
          <w:szCs w:val="28"/>
          <w:shd w:val="clear" w:color="auto" w:fill="FFFFFF"/>
        </w:rPr>
        <w:t xml:space="preserve">расчеты с кредиторами Совета </w:t>
      </w:r>
      <w:r w:rsidRPr="009B496C">
        <w:rPr>
          <w:sz w:val="28"/>
          <w:szCs w:val="28"/>
          <w:shd w:val="clear" w:color="auto" w:fill="FFFFFF"/>
        </w:rPr>
        <w:t>в порядке очередности, установленной</w:t>
      </w:r>
      <w:r>
        <w:rPr>
          <w:sz w:val="28"/>
          <w:szCs w:val="28"/>
          <w:shd w:val="clear" w:color="auto" w:fill="FFFFFF"/>
        </w:rPr>
        <w:t xml:space="preserve"> </w:t>
      </w:r>
      <w:hyperlink r:id="rId12" w:anchor="/document/10164072/entry/64" w:history="1">
        <w:r w:rsidRPr="00781A5E">
          <w:rPr>
            <w:sz w:val="28"/>
            <w:szCs w:val="28"/>
          </w:rPr>
          <w:t>Гражданским кодексом</w:t>
        </w:r>
      </w:hyperlink>
      <w:r w:rsidRPr="00781A5E">
        <w:rPr>
          <w:sz w:val="28"/>
          <w:szCs w:val="28"/>
          <w:shd w:val="clear" w:color="auto" w:fill="FFFFFF"/>
        </w:rPr>
        <w:t xml:space="preserve"> Р</w:t>
      </w:r>
      <w:r w:rsidRPr="009B496C">
        <w:rPr>
          <w:sz w:val="28"/>
          <w:szCs w:val="28"/>
          <w:shd w:val="clear" w:color="auto" w:fill="FFFFFF"/>
        </w:rPr>
        <w:t>оссийской Федерации, в соответствии с промежуточным ликвидационным балансом начиная со дня его утверждения</w:t>
      </w:r>
      <w:r w:rsidRPr="00781A5E">
        <w:rPr>
          <w:sz w:val="28"/>
          <w:szCs w:val="28"/>
          <w:shd w:val="clear" w:color="auto" w:fill="FFFFFF"/>
        </w:rPr>
        <w:t xml:space="preserve">; 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после завершения расчетов с кредиторами составляет ликвидационный баланс;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передает оставшееся после удовлетворения требований кредиторов и утверждения промежуточного ликвидационного баланса имущество Совета в казну Лахденпохского муниципального округа;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принимает меры по государственной регистрации прекращения права оперативного управления на недвижимое имущество Совета (при наличии зарегистрированных прав на объекты недвижимого имущества);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организует составление сводной бюджетной и бухгалтерской отчетности;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обеспечивает у</w:t>
      </w:r>
      <w:r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781A5E">
        <w:rPr>
          <w:sz w:val="28"/>
          <w:szCs w:val="28"/>
          <w:shd w:val="clear" w:color="auto" w:fill="FFFFFF"/>
        </w:rPr>
        <w:t xml:space="preserve"> ликвидированного юридического лица;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 xml:space="preserve">уничтожает печать и штамп </w:t>
      </w:r>
      <w:r>
        <w:rPr>
          <w:rFonts w:eastAsia="Arial Unicode MS"/>
          <w:bCs/>
          <w:sz w:val="28"/>
          <w:szCs w:val="28"/>
        </w:rPr>
        <w:t>Совета;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передает включенные в состав Архивного фонда РФ документы, документы 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администрацию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При исполнении полномочий ликвидационная комиссия обязана действовать добросовестно и разумно в интересах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Ликвидационная комиссия обеспечивает реализацию полномочий по управлению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представляет интересы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отношениях с е</w:t>
      </w:r>
      <w:r w:rsidR="00781A5E">
        <w:rPr>
          <w:color w:val="22272F"/>
          <w:sz w:val="28"/>
          <w:szCs w:val="28"/>
          <w:shd w:val="clear" w:color="auto" w:fill="FFFFFF"/>
        </w:rPr>
        <w:t>го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lastRenderedPageBreak/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</w:t>
      </w:r>
      <w:r w:rsidR="00781A5E">
        <w:rPr>
          <w:color w:val="22272F"/>
          <w:sz w:val="28"/>
          <w:szCs w:val="28"/>
          <w:shd w:val="clear" w:color="auto" w:fill="FFFFFF"/>
        </w:rPr>
        <w:t xml:space="preserve"> </w:t>
      </w:r>
      <w:r w:rsidR="00781A5E">
        <w:rPr>
          <w:rFonts w:eastAsia="Arial Unicode MS"/>
          <w:bCs/>
          <w:sz w:val="28"/>
          <w:szCs w:val="28"/>
        </w:rPr>
        <w:t xml:space="preserve">Совета </w:t>
      </w:r>
      <w:r w:rsidRPr="006A494F">
        <w:rPr>
          <w:color w:val="22272F"/>
          <w:sz w:val="28"/>
          <w:szCs w:val="28"/>
          <w:shd w:val="clear" w:color="auto" w:fill="FFFFFF"/>
        </w:rPr>
        <w:t>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представляет отчетность в связи с ликвидацией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подает пакет документов с заявлением по форме Р1</w:t>
      </w:r>
      <w:r w:rsidR="00230055">
        <w:rPr>
          <w:color w:val="22272F"/>
          <w:sz w:val="28"/>
          <w:szCs w:val="28"/>
          <w:shd w:val="clear" w:color="auto" w:fill="FFFFFF"/>
        </w:rPr>
        <w:t>5016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D55EE1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</w:t>
      </w:r>
      <w:r w:rsidR="00260F49" w:rsidRPr="00D55EE1">
        <w:rPr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8A0AB5">
        <w:rPr>
          <w:sz w:val="28"/>
          <w:szCs w:val="28"/>
        </w:rPr>
        <w:t xml:space="preserve"> 23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D55EE1" w:rsidRDefault="006A494F" w:rsidP="00260F49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="00260F49" w:rsidRPr="00260F49">
        <w:rPr>
          <w:b/>
          <w:sz w:val="28"/>
          <w:szCs w:val="28"/>
        </w:rPr>
        <w:t xml:space="preserve">Совета Лахденпохского </w:t>
      </w:r>
      <w:r w:rsidR="00D55EE1" w:rsidRPr="00D55EE1">
        <w:rPr>
          <w:b/>
          <w:sz w:val="28"/>
          <w:szCs w:val="28"/>
        </w:rPr>
        <w:t>городского поселения</w:t>
      </w:r>
    </w:p>
    <w:p w:rsidR="00260F49" w:rsidRDefault="00260F49" w:rsidP="00260F49">
      <w:pPr>
        <w:shd w:val="clear" w:color="auto" w:fill="FFFFFF"/>
        <w:jc w:val="center"/>
        <w:rPr>
          <w:sz w:val="28"/>
          <w:szCs w:val="28"/>
        </w:rPr>
      </w:pPr>
    </w:p>
    <w:p w:rsidR="00260F49" w:rsidRPr="006A494F" w:rsidRDefault="00260F49" w:rsidP="00260F49">
      <w:pPr>
        <w:shd w:val="clear" w:color="auto" w:fill="FFFFFF"/>
        <w:jc w:val="center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8A0AB5" w:rsidP="008A0AB5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8A0AB5">
              <w:rPr>
                <w:rFonts w:eastAsia="Arial Unicode MS"/>
                <w:sz w:val="28"/>
                <w:szCs w:val="28"/>
              </w:rPr>
              <w:t>Алипова Елена Анатольевна</w:t>
            </w:r>
          </w:p>
        </w:tc>
        <w:tc>
          <w:tcPr>
            <w:tcW w:w="2977" w:type="dxa"/>
            <w:vAlign w:val="center"/>
          </w:tcPr>
          <w:p w:rsidR="006A494F" w:rsidRPr="006A494F" w:rsidRDefault="008A0AB5" w:rsidP="008A0AB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Глава Лахденпохского городского поселения, Председатель </w:t>
            </w:r>
            <w:r w:rsidRPr="002E1E07">
              <w:rPr>
                <w:bCs/>
                <w:color w:val="auto"/>
                <w:sz w:val="28"/>
                <w:szCs w:val="28"/>
              </w:rPr>
              <w:t xml:space="preserve">Совета Лахденпохского </w:t>
            </w:r>
            <w:r w:rsidRPr="00970599">
              <w:rPr>
                <w:bCs/>
                <w:color w:val="auto"/>
                <w:sz w:val="28"/>
                <w:szCs w:val="28"/>
              </w:rPr>
              <w:t>городского поселения</w:t>
            </w:r>
          </w:p>
        </w:tc>
      </w:tr>
      <w:tr w:rsidR="008A0AB5" w:rsidRPr="006A494F" w:rsidTr="006A494F">
        <w:tc>
          <w:tcPr>
            <w:tcW w:w="594" w:type="dxa"/>
            <w:vAlign w:val="center"/>
          </w:tcPr>
          <w:p w:rsidR="008A0AB5" w:rsidRPr="006A494F" w:rsidRDefault="008A0AB5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:rsidR="008A0AB5" w:rsidRPr="006A494F" w:rsidRDefault="008A0AB5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Секретарь ликвидационной комиссии</w:t>
            </w:r>
          </w:p>
        </w:tc>
        <w:tc>
          <w:tcPr>
            <w:tcW w:w="3660" w:type="dxa"/>
            <w:vAlign w:val="center"/>
          </w:tcPr>
          <w:p w:rsidR="008A0AB5" w:rsidRPr="00AD2F78" w:rsidRDefault="008A0AB5" w:rsidP="005D4ABF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AD2F78">
              <w:rPr>
                <w:rFonts w:eastAsia="Arial Unicode MS"/>
                <w:sz w:val="28"/>
                <w:szCs w:val="28"/>
              </w:rPr>
              <w:t>Топчий</w:t>
            </w:r>
            <w:proofErr w:type="spellEnd"/>
            <w:r w:rsidRPr="00AD2F78">
              <w:rPr>
                <w:rFonts w:eastAsia="Arial Unicode MS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2977" w:type="dxa"/>
            <w:vAlign w:val="center"/>
          </w:tcPr>
          <w:p w:rsidR="008A0AB5" w:rsidRPr="00AD2F78" w:rsidRDefault="008A0AB5" w:rsidP="005D4ABF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 w:rsidRPr="00AD2F78">
              <w:rPr>
                <w:sz w:val="28"/>
                <w:szCs w:val="28"/>
              </w:rPr>
              <w:t>Исполняющий</w:t>
            </w:r>
            <w:proofErr w:type="gramEnd"/>
            <w:r w:rsidRPr="00AD2F78">
              <w:rPr>
                <w:sz w:val="28"/>
                <w:szCs w:val="28"/>
              </w:rPr>
              <w:t xml:space="preserve"> обязанности начальника управления делами Администрации Лахденпохского муниципального района</w:t>
            </w:r>
          </w:p>
        </w:tc>
      </w:tr>
      <w:tr w:rsidR="008A0AB5" w:rsidRPr="006A494F" w:rsidTr="006A494F">
        <w:tc>
          <w:tcPr>
            <w:tcW w:w="594" w:type="dxa"/>
            <w:vAlign w:val="center"/>
          </w:tcPr>
          <w:p w:rsidR="008A0AB5" w:rsidRPr="006A494F" w:rsidRDefault="008A0AB5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8A0AB5" w:rsidRPr="006A494F" w:rsidRDefault="008A0AB5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8A0AB5" w:rsidRPr="00AD2F78" w:rsidRDefault="008A0AB5" w:rsidP="005D4ABF">
            <w:pPr>
              <w:widowControl w:val="0"/>
              <w:jc w:val="center"/>
              <w:rPr>
                <w:sz w:val="28"/>
                <w:szCs w:val="28"/>
                <w:highlight w:val="yellow"/>
              </w:rPr>
            </w:pPr>
            <w:r w:rsidRPr="00AD2F78">
              <w:rPr>
                <w:sz w:val="28"/>
                <w:szCs w:val="28"/>
              </w:rPr>
              <w:t>Мартынюк Елена Николаевна</w:t>
            </w:r>
          </w:p>
        </w:tc>
        <w:tc>
          <w:tcPr>
            <w:tcW w:w="2977" w:type="dxa"/>
            <w:vAlign w:val="center"/>
          </w:tcPr>
          <w:p w:rsidR="008A0AB5" w:rsidRPr="00AD2F78" w:rsidRDefault="008A0AB5" w:rsidP="005D4ABF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 w:rsidRPr="00AD2F78">
              <w:rPr>
                <w:sz w:val="28"/>
                <w:szCs w:val="28"/>
              </w:rPr>
              <w:t>Исполняющий</w:t>
            </w:r>
            <w:proofErr w:type="gramEnd"/>
            <w:r w:rsidRPr="00AD2F78">
              <w:rPr>
                <w:sz w:val="28"/>
                <w:szCs w:val="28"/>
              </w:rPr>
              <w:t xml:space="preserve"> обязанности </w:t>
            </w:r>
            <w:r>
              <w:rPr>
                <w:sz w:val="28"/>
                <w:szCs w:val="28"/>
              </w:rPr>
              <w:t>главного специалиста по юридическим вопросам</w:t>
            </w:r>
            <w:r w:rsidRPr="00AD2F78">
              <w:rPr>
                <w:sz w:val="28"/>
                <w:szCs w:val="28"/>
              </w:rPr>
              <w:t xml:space="preserve"> управления делами Администрации Лахденпохского муниципального района</w:t>
            </w:r>
          </w:p>
        </w:tc>
      </w:tr>
      <w:tr w:rsidR="008A0AB5" w:rsidRPr="006A494F" w:rsidTr="006A494F">
        <w:tc>
          <w:tcPr>
            <w:tcW w:w="594" w:type="dxa"/>
            <w:vAlign w:val="center"/>
          </w:tcPr>
          <w:p w:rsidR="008A0AB5" w:rsidRPr="006A494F" w:rsidRDefault="008A0AB5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4.</w:t>
            </w:r>
          </w:p>
        </w:tc>
        <w:tc>
          <w:tcPr>
            <w:tcW w:w="2409" w:type="dxa"/>
            <w:vAlign w:val="center"/>
          </w:tcPr>
          <w:p w:rsidR="008A0AB5" w:rsidRPr="006A494F" w:rsidRDefault="008A0AB5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8A0AB5" w:rsidRPr="00AD2F78" w:rsidRDefault="008A0AB5" w:rsidP="005D4ABF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AD2F78">
              <w:rPr>
                <w:rFonts w:eastAsia="Arial Unicode MS"/>
                <w:sz w:val="28"/>
                <w:szCs w:val="28"/>
              </w:rPr>
              <w:t>Белокозенко</w:t>
            </w:r>
            <w:proofErr w:type="spellEnd"/>
            <w:r w:rsidRPr="00AD2F78">
              <w:rPr>
                <w:rFonts w:eastAsia="Arial Unicode MS"/>
                <w:sz w:val="28"/>
                <w:szCs w:val="28"/>
              </w:rPr>
              <w:t xml:space="preserve"> Ольга Вячеславовна</w:t>
            </w:r>
          </w:p>
        </w:tc>
        <w:tc>
          <w:tcPr>
            <w:tcW w:w="2977" w:type="dxa"/>
            <w:vAlign w:val="center"/>
          </w:tcPr>
          <w:p w:rsidR="008A0AB5" w:rsidRPr="00AD2F78" w:rsidRDefault="000A4834" w:rsidP="005D4ABF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>
              <w:rPr>
                <w:rFonts w:eastAsia="Arial Unicode MS"/>
                <w:sz w:val="28"/>
                <w:szCs w:val="28"/>
              </w:rPr>
              <w:t>Директор</w:t>
            </w:r>
            <w:bookmarkStart w:id="1" w:name="_GoBack"/>
            <w:bookmarkEnd w:id="1"/>
            <w:r w:rsidR="008A0AB5" w:rsidRPr="00AD2F78">
              <w:rPr>
                <w:rFonts w:eastAsia="Arial Unicode MS"/>
                <w:sz w:val="28"/>
                <w:szCs w:val="28"/>
              </w:rPr>
              <w:t xml:space="preserve"> МКУ «ЦБ»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8A0AB5">
        <w:rPr>
          <w:sz w:val="28"/>
          <w:szCs w:val="28"/>
        </w:rPr>
        <w:t xml:space="preserve"> 23</w:t>
      </w: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260F49" w:rsidRDefault="00260F49" w:rsidP="006A494F">
      <w:pPr>
        <w:shd w:val="clear" w:color="auto" w:fill="FFFFFF"/>
        <w:jc w:val="center"/>
        <w:rPr>
          <w:b/>
          <w:sz w:val="28"/>
          <w:szCs w:val="28"/>
        </w:rPr>
      </w:pPr>
      <w:r w:rsidRPr="00260F49">
        <w:rPr>
          <w:b/>
          <w:sz w:val="28"/>
          <w:szCs w:val="28"/>
        </w:rPr>
        <w:t xml:space="preserve">Совета Лахденпохского </w:t>
      </w:r>
      <w:r w:rsidR="00D55EE1" w:rsidRPr="00D55EE1">
        <w:rPr>
          <w:b/>
          <w:sz w:val="28"/>
          <w:szCs w:val="28"/>
        </w:rPr>
        <w:t>городского поселения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 xml:space="preserve">Размещение сведений о ликвидации </w:t>
            </w:r>
            <w:r w:rsidR="00260F49">
              <w:rPr>
                <w:sz w:val="28"/>
                <w:szCs w:val="28"/>
              </w:rPr>
              <w:t xml:space="preserve">Совета Лахденпохского </w:t>
            </w:r>
            <w:r w:rsidR="00D55EE1">
              <w:rPr>
                <w:sz w:val="28"/>
                <w:szCs w:val="28"/>
              </w:rPr>
              <w:t>городского поселения</w:t>
            </w:r>
            <w:r w:rsidR="00D55EE1" w:rsidRPr="006A494F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 xml:space="preserve">(далее –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</w:t>
            </w:r>
            <w:r w:rsidRPr="006A494F">
              <w:rPr>
                <w:sz w:val="28"/>
                <w:szCs w:val="28"/>
              </w:rPr>
              <w:t xml:space="preserve">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3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DD2161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4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 xml:space="preserve">активов и обязательств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перед составлением промежуточного ликвидационного </w:t>
            </w:r>
            <w:r w:rsidRPr="006A494F">
              <w:rPr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279 </w:t>
            </w:r>
            <w:r w:rsidR="006A494F" w:rsidRPr="006A494F">
              <w:rPr>
                <w:sz w:val="28"/>
                <w:szCs w:val="28"/>
              </w:rPr>
              <w:t xml:space="preserve">Инструкции о порядке составления и </w:t>
            </w:r>
            <w:r w:rsidR="006A494F" w:rsidRPr="006A494F">
              <w:rPr>
                <w:sz w:val="28"/>
                <w:szCs w:val="28"/>
              </w:rPr>
              <w:lastRenderedPageBreak/>
              <w:t>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Совету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60F49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60F49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предъявления требований кредиторами, не раньше, чем через 2 месяца с момента публикации сообщения о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87173F">
              <w:rPr>
                <w:sz w:val="28"/>
                <w:szCs w:val="28"/>
              </w:rPr>
              <w:t>, перечне требований, предъявленных кредиторами, 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7173F">
              <w:rPr>
                <w:sz w:val="28"/>
                <w:szCs w:val="28"/>
              </w:rPr>
              <w:t>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Утверждение промежуточного ликвидационного баланса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>тверждается решением Совета Лахденпохского муниципального округа (</w:t>
            </w:r>
            <w:hyperlink r:id="rId15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6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lastRenderedPageBreak/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DD2161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7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9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20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707A21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 xml:space="preserve"> в </w:t>
            </w:r>
            <w:r w:rsidRPr="006A494F">
              <w:rPr>
                <w:iCs/>
                <w:sz w:val="28"/>
                <w:szCs w:val="28"/>
              </w:rPr>
              <w:lastRenderedPageBreak/>
              <w:t>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 xml:space="preserve">После утверждения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Передача осуществляется по акту приема-передачи, </w:t>
            </w:r>
            <w:r w:rsidRPr="006A494F">
              <w:rPr>
                <w:iCs/>
                <w:sz w:val="28"/>
                <w:szCs w:val="28"/>
              </w:rPr>
              <w:lastRenderedPageBreak/>
              <w:t xml:space="preserve">подписываемому председателем ликвидационной комиссии </w:t>
            </w:r>
            <w:r w:rsidRPr="00707A21">
              <w:rPr>
                <w:iCs/>
                <w:sz w:val="28"/>
                <w:szCs w:val="28"/>
              </w:rPr>
              <w:t>и 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0F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Государственная регистрация прекращения права оперативного управления на недвижимое имущество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60F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1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2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 xml:space="preserve">с заявлением в налоговый орган для государственной регистрации в связи </w:t>
            </w:r>
            <w:r w:rsidRPr="006A494F">
              <w:rPr>
                <w:iCs/>
                <w:sz w:val="28"/>
                <w:szCs w:val="28"/>
              </w:rPr>
              <w:lastRenderedPageBreak/>
              <w:t>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>После составления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253CEC">
              <w:rPr>
                <w:iCs/>
                <w:sz w:val="28"/>
                <w:szCs w:val="28"/>
              </w:rPr>
              <w:t xml:space="preserve">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0F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60F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53CEC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>, передача 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После исключения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из </w:t>
            </w:r>
            <w:r w:rsidR="00260F49">
              <w:rPr>
                <w:sz w:val="28"/>
                <w:szCs w:val="28"/>
              </w:rPr>
              <w:t>Е</w:t>
            </w:r>
            <w:r w:rsidRPr="006A494F">
              <w:rPr>
                <w:sz w:val="28"/>
                <w:szCs w:val="28"/>
              </w:rPr>
              <w:t>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Произвести уничтожение печати и штампов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036347" w:rsidRPr="006A494F" w:rsidRDefault="00036347" w:rsidP="00260F49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61" w:rsidRDefault="00DD2161" w:rsidP="00D046A1">
      <w:r>
        <w:separator/>
      </w:r>
    </w:p>
  </w:endnote>
  <w:endnote w:type="continuationSeparator" w:id="0">
    <w:p w:rsidR="00DD2161" w:rsidRDefault="00DD2161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61" w:rsidRDefault="00DD2161" w:rsidP="00D046A1">
      <w:r>
        <w:separator/>
      </w:r>
    </w:p>
  </w:footnote>
  <w:footnote w:type="continuationSeparator" w:id="0">
    <w:p w:rsidR="00DD2161" w:rsidRDefault="00DD2161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4345A"/>
    <w:rsid w:val="00071FCE"/>
    <w:rsid w:val="000A4834"/>
    <w:rsid w:val="000B0470"/>
    <w:rsid w:val="000C3785"/>
    <w:rsid w:val="000F284A"/>
    <w:rsid w:val="00184FDE"/>
    <w:rsid w:val="0019798D"/>
    <w:rsid w:val="001C0B0E"/>
    <w:rsid w:val="001C4CD8"/>
    <w:rsid w:val="001D019B"/>
    <w:rsid w:val="001E6616"/>
    <w:rsid w:val="00230055"/>
    <w:rsid w:val="00253CEC"/>
    <w:rsid w:val="00260F49"/>
    <w:rsid w:val="00370A14"/>
    <w:rsid w:val="003907C7"/>
    <w:rsid w:val="003A23A5"/>
    <w:rsid w:val="003D54DC"/>
    <w:rsid w:val="0040729C"/>
    <w:rsid w:val="00485837"/>
    <w:rsid w:val="004C62E5"/>
    <w:rsid w:val="004E7F1F"/>
    <w:rsid w:val="00526434"/>
    <w:rsid w:val="00597B4B"/>
    <w:rsid w:val="006740C7"/>
    <w:rsid w:val="0069614A"/>
    <w:rsid w:val="006A494F"/>
    <w:rsid w:val="006A71D2"/>
    <w:rsid w:val="006B76F5"/>
    <w:rsid w:val="00704A9D"/>
    <w:rsid w:val="00707A21"/>
    <w:rsid w:val="00756AA0"/>
    <w:rsid w:val="00781A5E"/>
    <w:rsid w:val="008304CD"/>
    <w:rsid w:val="0087173F"/>
    <w:rsid w:val="008A0AB5"/>
    <w:rsid w:val="008F22C8"/>
    <w:rsid w:val="009230A8"/>
    <w:rsid w:val="009253E7"/>
    <w:rsid w:val="0093784F"/>
    <w:rsid w:val="00A106C3"/>
    <w:rsid w:val="00A32EF2"/>
    <w:rsid w:val="00A46632"/>
    <w:rsid w:val="00AF1504"/>
    <w:rsid w:val="00B254C2"/>
    <w:rsid w:val="00B60436"/>
    <w:rsid w:val="00B91052"/>
    <w:rsid w:val="00C54AA6"/>
    <w:rsid w:val="00C65250"/>
    <w:rsid w:val="00C76FA1"/>
    <w:rsid w:val="00CF57D9"/>
    <w:rsid w:val="00D046A1"/>
    <w:rsid w:val="00D0644F"/>
    <w:rsid w:val="00D55EE1"/>
    <w:rsid w:val="00DD2161"/>
    <w:rsid w:val="00DD7E5B"/>
    <w:rsid w:val="00E63261"/>
    <w:rsid w:val="00F149CA"/>
    <w:rsid w:val="00F27E16"/>
    <w:rsid w:val="00F31DC9"/>
    <w:rsid w:val="00F45BFC"/>
    <w:rsid w:val="00F45E64"/>
    <w:rsid w:val="00F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dresurs.ru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6E005-4EB0-4F09-9084-CD1252F7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2025-10-23T14:13:00Z</cp:lastPrinted>
  <dcterms:created xsi:type="dcterms:W3CDTF">2025-10-21T15:08:00Z</dcterms:created>
  <dcterms:modified xsi:type="dcterms:W3CDTF">2025-10-23T14:13:00Z</dcterms:modified>
</cp:coreProperties>
</file>